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9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8F50F6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92B69" w:rsidRDefault="00992B69" w:rsidP="005B4409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8F50F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 xml:space="preserve">» (далее соответственно – проект постановления, Программа)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Бюджетным </w:t>
      </w:r>
      <w:hyperlink r:id="rId6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2003 г. </w:t>
      </w:r>
      <w:hyperlink r:id="rId7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03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9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2D66AD" w:rsidRDefault="008F50F6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предусматривает</w:t>
      </w:r>
      <w:r w:rsidR="00807A57">
        <w:rPr>
          <w:rFonts w:ascii="Times New Roman" w:eastAsia="Times New Roman" w:hAnsi="Times New Roman" w:cs="Times New Roman"/>
          <w:sz w:val="28"/>
        </w:rPr>
        <w:t xml:space="preserve"> дополнение мероприятий по изъятию помещений, расположенных в многоквартирных дома, признанных в установленном порядке аварийными и подлежащими сносу или реконструкции после 01 января 2017 года, для муниципальных нужд </w:t>
      </w:r>
      <w:r w:rsidR="00807A57">
        <w:rPr>
          <w:rFonts w:ascii="Times New Roman" w:eastAsia="Times New Roman" w:hAnsi="Times New Roman" w:cs="Times New Roman"/>
          <w:sz w:val="28"/>
        </w:rPr>
        <w:br/>
        <w:t>в 2022 году.</w:t>
      </w:r>
    </w:p>
    <w:p w:rsidR="00807A57" w:rsidRDefault="00807A57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Объем денежных средств, необходимых для реализации данных мероприятий рассчитан на основании отчетов о рыночной стоимости изымаемых помещений, подготовленных по порядке, установленном </w:t>
      </w:r>
      <w:r>
        <w:rPr>
          <w:rFonts w:ascii="Times New Roman" w:eastAsia="Times New Roman" w:hAnsi="Times New Roman" w:cs="Times New Roman"/>
          <w:sz w:val="28"/>
        </w:rPr>
        <w:br/>
        <w:t>статьей 32 Жилищного кодекса Российской Федерации, общий объем которых составляет 49 720 499,50 рубля.</w:t>
      </w:r>
    </w:p>
    <w:p w:rsidR="00807A57" w:rsidRDefault="00807A57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принятие данного проекта постановления повлечет нарушение </w:t>
      </w:r>
      <w:r w:rsidR="00F06F75"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 Российской Федерации</w:t>
      </w:r>
      <w:r w:rsidR="00F06F75">
        <w:rPr>
          <w:rFonts w:ascii="Times New Roman" w:eastAsia="Times New Roman" w:hAnsi="Times New Roman" w:cs="Times New Roman"/>
          <w:sz w:val="28"/>
        </w:rPr>
        <w:t xml:space="preserve">, а также </w:t>
      </w:r>
      <w:r w:rsidRPr="00807A57">
        <w:rPr>
          <w:rFonts w:ascii="Times New Roman" w:eastAsia="Times New Roman" w:hAnsi="Times New Roman" w:cs="Times New Roman"/>
          <w:sz w:val="28"/>
        </w:rPr>
        <w:t>законн</w:t>
      </w:r>
      <w:r>
        <w:rPr>
          <w:rFonts w:ascii="Times New Roman" w:eastAsia="Times New Roman" w:hAnsi="Times New Roman" w:cs="Times New Roman"/>
          <w:sz w:val="28"/>
        </w:rPr>
        <w:t>ых прав и интересов собственников помещений, расположенных в многоквартирных домах, признанных в установленном порядке аварийными и подлежащими сносу или реконструкции.</w:t>
      </w:r>
    </w:p>
    <w:p w:rsidR="008F50F6" w:rsidRDefault="00F06F75" w:rsidP="00F0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 повлечет выделение дополнительных денежных средств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br/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 на проведение</w:t>
      </w:r>
      <w:r w:rsidRPr="0047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по и</w:t>
      </w:r>
      <w:r>
        <w:rPr>
          <w:rFonts w:ascii="Times New Roman" w:eastAsia="Times New Roman" w:hAnsi="Times New Roman" w:cs="Times New Roman"/>
          <w:sz w:val="28"/>
        </w:rPr>
        <w:t xml:space="preserve">зъятию помещений, расположенных в многоквартирных дома, признанных в установленном порядке аварийными и подлежащими сносу или реконструкции после 01 января 2017 года, для муниципальных нужд </w:t>
      </w:r>
      <w:r>
        <w:rPr>
          <w:rFonts w:ascii="Times New Roman" w:eastAsia="Times New Roman" w:hAnsi="Times New Roman" w:cs="Times New Roman"/>
          <w:sz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</w:rPr>
        <w:t>49 720 499,50 рубля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409" w:rsidRDefault="005B4409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6F75" w:rsidRDefault="00F06F75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6F75" w:rsidRDefault="00F06F75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5B4409" w:rsidTr="005B4409">
        <w:tc>
          <w:tcPr>
            <w:tcW w:w="5240" w:type="dxa"/>
          </w:tcPr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аместитель главы администрации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города Ставрополя, руководитель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комитета по управлению муниципальным</w:t>
            </w:r>
          </w:p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имуществом города Ставрополя</w:t>
            </w:r>
          </w:p>
        </w:tc>
        <w:tc>
          <w:tcPr>
            <w:tcW w:w="4104" w:type="dxa"/>
            <w:vAlign w:val="bottom"/>
          </w:tcPr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Кравченко</w:t>
            </w:r>
          </w:p>
        </w:tc>
      </w:tr>
    </w:tbl>
    <w:p w:rsidR="005B4409" w:rsidRDefault="005B440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F75" w:rsidRDefault="00F06F75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5F3D" w:rsidRPr="00F06F75" w:rsidRDefault="005B4409" w:rsidP="00F06F75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И.С. Каленик</w:t>
      </w:r>
      <w:r w:rsidR="00F06F75">
        <w:rPr>
          <w:rFonts w:ascii="Times New Roman" w:hAnsi="Times New Roman" w:cs="Times New Roman"/>
          <w:sz w:val="20"/>
          <w:szCs w:val="20"/>
        </w:rPr>
        <w:t>, 99-22-78 (доп. 2260)</w:t>
      </w:r>
    </w:p>
    <w:sectPr w:rsidR="006C5F3D" w:rsidRPr="00F06F75" w:rsidSect="005B4409">
      <w:headerReference w:type="default" r:id="rId10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9F" w:rsidRDefault="00D0739F">
      <w:pPr>
        <w:spacing w:after="0" w:line="240" w:lineRule="auto"/>
      </w:pPr>
      <w:r>
        <w:separator/>
      </w:r>
    </w:p>
  </w:endnote>
  <w:endnote w:type="continuationSeparator" w:id="0">
    <w:p w:rsidR="00D0739F" w:rsidRDefault="00D0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9F" w:rsidRDefault="00D0739F">
      <w:pPr>
        <w:spacing w:after="0" w:line="240" w:lineRule="auto"/>
      </w:pPr>
      <w:r>
        <w:separator/>
      </w:r>
    </w:p>
  </w:footnote>
  <w:footnote w:type="continuationSeparator" w:id="0">
    <w:p w:rsidR="00D0739F" w:rsidRDefault="00D0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32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5CA" w:rsidRPr="004D15CA" w:rsidRDefault="00971A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6F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5CA" w:rsidRDefault="00F06F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955A9"/>
    <w:rsid w:val="00165C58"/>
    <w:rsid w:val="001D7B3C"/>
    <w:rsid w:val="002D66AD"/>
    <w:rsid w:val="00453FD9"/>
    <w:rsid w:val="005B4409"/>
    <w:rsid w:val="005E28DB"/>
    <w:rsid w:val="006C5F3D"/>
    <w:rsid w:val="006C7168"/>
    <w:rsid w:val="006D1B0E"/>
    <w:rsid w:val="007532AB"/>
    <w:rsid w:val="0079030C"/>
    <w:rsid w:val="007A7E10"/>
    <w:rsid w:val="007C1A03"/>
    <w:rsid w:val="00807A57"/>
    <w:rsid w:val="008E2A96"/>
    <w:rsid w:val="008F50F6"/>
    <w:rsid w:val="00971A4B"/>
    <w:rsid w:val="00992B69"/>
    <w:rsid w:val="00AF24CA"/>
    <w:rsid w:val="00D0739F"/>
    <w:rsid w:val="00D30364"/>
    <w:rsid w:val="00D85B61"/>
    <w:rsid w:val="00E50D4E"/>
    <w:rsid w:val="00E83BC8"/>
    <w:rsid w:val="00F06F75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6E4F-0ABE-4596-B58A-8BCD307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0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5ED4F74B3D9C3059D8A1F881CD52629B9F1FCE2CE339AA1E2BD40ABrCi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9C67045DFC106A4EA8791FAEA93CDDD21BBB4A77B1D6945ECD8C48D74CD3737BF9AFA5A28A209AA0FCBF44A1C99E746DE16418BBD41E2D15BD703ErFi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Каленик Илья Сергеевич</cp:lastModifiedBy>
  <cp:revision>2</cp:revision>
  <cp:lastPrinted>2021-08-26T11:49:00Z</cp:lastPrinted>
  <dcterms:created xsi:type="dcterms:W3CDTF">2021-11-17T06:41:00Z</dcterms:created>
  <dcterms:modified xsi:type="dcterms:W3CDTF">2021-11-17T06:41:00Z</dcterms:modified>
</cp:coreProperties>
</file>